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84" w:rsidRDefault="00184FBB">
      <w:proofErr w:type="spellStart"/>
      <w:r w:rsidRPr="00184FBB">
        <w:rPr>
          <w:b/>
        </w:rPr>
        <w:t>Csanádi-Bognár</w:t>
      </w:r>
      <w:proofErr w:type="spellEnd"/>
      <w:r w:rsidRPr="00184FBB">
        <w:rPr>
          <w:b/>
        </w:rPr>
        <w:t xml:space="preserve"> Szilvia</w:t>
      </w:r>
      <w:r>
        <w:t xml:space="preserve">, az Eötvös Loránd Tudományegyetem Esztétika Doktori </w:t>
      </w:r>
      <w:proofErr w:type="gramStart"/>
      <w:r>
        <w:t>Programjának  doktorandusza</w:t>
      </w:r>
      <w:proofErr w:type="gramEnd"/>
      <w:r>
        <w:t>. Kutatásai jelenleg a 18. században formálódó művészeti tér fogalmát érintik, főként Johann Gottfried Herder ezzel kapcsolatos hatását és összegző munkáját illetően. Korábbi vizsgálódásaiban a műleírás kérdéskörével foglalkozott.</w:t>
      </w:r>
    </w:p>
    <w:sectPr w:rsidR="00147C84" w:rsidSect="00147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FBB"/>
    <w:rsid w:val="00147C84"/>
    <w:rsid w:val="0018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C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Szilvia</cp:lastModifiedBy>
  <cp:revision>1</cp:revision>
  <dcterms:created xsi:type="dcterms:W3CDTF">2016-02-15T21:41:00Z</dcterms:created>
  <dcterms:modified xsi:type="dcterms:W3CDTF">2016-02-15T21:51:00Z</dcterms:modified>
</cp:coreProperties>
</file>